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E515" w14:textId="77777777" w:rsidR="00E97C4C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KLASA: 007-03/26-07/06</w:t>
      </w:r>
    </w:p>
    <w:p w14:paraId="1FD327C7" w14:textId="77777777" w:rsidR="00E97C4C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URBROJ: 2182-1-49-08/1-26-1  </w:t>
      </w:r>
    </w:p>
    <w:p w14:paraId="02A9CC45" w14:textId="77777777" w:rsidR="00E97C4C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Šibenik,  20. travnja 2026.   </w:t>
      </w:r>
    </w:p>
    <w:p w14:paraId="470E37C7" w14:textId="77777777" w:rsidR="00E97C4C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ČLANOVIMA UPRAVNOG VIJEĆA   JU NP KRKA</w:t>
      </w:r>
    </w:p>
    <w:p w14:paraId="077E966E" w14:textId="77777777" w:rsidR="00E97C4C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RAVNATELJICI    JU NP KRKA</w:t>
      </w:r>
    </w:p>
    <w:p w14:paraId="1E5DA8DE" w14:textId="77777777" w:rsidR="00E97C4C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STRUČNOJ VODITELJICI   JU NP KRKA</w:t>
      </w:r>
    </w:p>
    <w:p w14:paraId="0A241B40" w14:textId="77777777" w:rsidR="00E97C4C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GLAVNOM ČUVARU PRIRODE  JU NP KRKA</w:t>
      </w:r>
    </w:p>
    <w:p w14:paraId="26362E7C" w14:textId="77777777" w:rsidR="00E97C4C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TAJNICI  JU NP KRKA </w:t>
      </w:r>
    </w:p>
    <w:p w14:paraId="07A2026C" w14:textId="77777777" w:rsidR="00E97C4C" w:rsidRDefault="00E97C4C">
      <w:pPr>
        <w:jc w:val="both"/>
        <w:rPr>
          <w:rFonts w:ascii="Calibri" w:hAnsi="Calibri" w:cs="Calibri"/>
          <w:sz w:val="20"/>
          <w:szCs w:val="20"/>
        </w:rPr>
      </w:pPr>
    </w:p>
    <w:p w14:paraId="6D43A5A0" w14:textId="77777777" w:rsidR="00E97C4C" w:rsidRDefault="00E97C4C">
      <w:pPr>
        <w:jc w:val="both"/>
        <w:rPr>
          <w:rFonts w:ascii="Calibri" w:hAnsi="Calibri" w:cs="Calibri"/>
          <w:sz w:val="20"/>
          <w:szCs w:val="20"/>
        </w:rPr>
      </w:pPr>
    </w:p>
    <w:p w14:paraId="5735D466" w14:textId="77777777" w:rsidR="00E97C4C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Temeljem članka 10. Poslovnika o radu Upravnog vijeća Javne ustanove Nacionalni park Krka i članka 15. Statuta Javne ustanove Nacionalni park Krka</w:t>
      </w:r>
    </w:p>
    <w:p w14:paraId="47222ED6" w14:textId="77777777" w:rsidR="00E97C4C" w:rsidRDefault="00E97C4C">
      <w:pPr>
        <w:jc w:val="both"/>
        <w:rPr>
          <w:rFonts w:ascii="Calibri" w:hAnsi="Calibri" w:cs="Calibri"/>
          <w:sz w:val="20"/>
          <w:szCs w:val="20"/>
        </w:rPr>
      </w:pPr>
    </w:p>
    <w:p w14:paraId="056BA329" w14:textId="77777777" w:rsidR="00E97C4C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 A Z I V A M</w:t>
      </w:r>
    </w:p>
    <w:p w14:paraId="0D5F0017" w14:textId="77777777" w:rsidR="00E97C4C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23. sjednicu Upravnog vijeća Javne ustanove Nacionalni park Krka</w:t>
      </w:r>
    </w:p>
    <w:p w14:paraId="10931B92" w14:textId="77777777" w:rsidR="00E97C4C" w:rsidRDefault="00E97C4C">
      <w:pPr>
        <w:jc w:val="center"/>
        <w:rPr>
          <w:rFonts w:ascii="Calibri" w:hAnsi="Calibri" w:cs="Calibri"/>
          <w:b/>
          <w:sz w:val="20"/>
          <w:szCs w:val="20"/>
        </w:rPr>
      </w:pPr>
    </w:p>
    <w:p w14:paraId="76955FC4" w14:textId="77777777" w:rsidR="00E97C4C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Sjednica će se održati </w:t>
      </w:r>
      <w:r>
        <w:rPr>
          <w:rFonts w:ascii="Calibri" w:hAnsi="Calibri" w:cs="Calibri"/>
          <w:b/>
          <w:sz w:val="20"/>
          <w:szCs w:val="20"/>
        </w:rPr>
        <w:t>telefonsko-elektronskim putem</w:t>
      </w:r>
      <w:r>
        <w:rPr>
          <w:rFonts w:ascii="Calibri" w:hAnsi="Calibri" w:cs="Calibri"/>
          <w:sz w:val="20"/>
          <w:szCs w:val="20"/>
        </w:rPr>
        <w:t xml:space="preserve"> dana 22. travnja 2026. (srijeda) u vremenu između 9,00 i 10,00 sati.           </w:t>
      </w:r>
    </w:p>
    <w:p w14:paraId="5B87D717" w14:textId="77777777" w:rsidR="00E97C4C" w:rsidRDefault="00E97C4C">
      <w:pPr>
        <w:jc w:val="both"/>
        <w:rPr>
          <w:rFonts w:ascii="Calibri" w:hAnsi="Calibri" w:cs="Calibri"/>
          <w:sz w:val="20"/>
          <w:szCs w:val="20"/>
        </w:rPr>
      </w:pPr>
    </w:p>
    <w:p w14:paraId="055374FC" w14:textId="77777777" w:rsidR="00E97C4C" w:rsidRDefault="00E97C4C">
      <w:pPr>
        <w:jc w:val="both"/>
        <w:rPr>
          <w:rFonts w:ascii="Calibri" w:hAnsi="Calibri" w:cs="Calibri"/>
          <w:sz w:val="20"/>
          <w:szCs w:val="20"/>
        </w:rPr>
      </w:pPr>
    </w:p>
    <w:p w14:paraId="6DBBA30A" w14:textId="77777777" w:rsidR="00E97C4C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Za sjednicu Upravnog vijeća predlažem sljedeći  </w:t>
      </w:r>
    </w:p>
    <w:p w14:paraId="526A9903" w14:textId="77777777" w:rsidR="00E97C4C" w:rsidRDefault="00E97C4C">
      <w:pPr>
        <w:jc w:val="both"/>
        <w:rPr>
          <w:rFonts w:ascii="Calibri" w:hAnsi="Calibri" w:cs="Calibri"/>
          <w:sz w:val="20"/>
          <w:szCs w:val="20"/>
        </w:rPr>
      </w:pPr>
    </w:p>
    <w:p w14:paraId="5E7CF4F6" w14:textId="77777777" w:rsidR="00E97C4C" w:rsidRDefault="00000000">
      <w:pPr>
        <w:jc w:val="center"/>
      </w:pPr>
      <w:r>
        <w:rPr>
          <w:rFonts w:ascii="Calibri" w:hAnsi="Calibri" w:cs="Calibri"/>
          <w:b/>
          <w:sz w:val="20"/>
          <w:szCs w:val="20"/>
        </w:rPr>
        <w:t>dnevni red</w:t>
      </w:r>
      <w:r>
        <w:rPr>
          <w:rFonts w:ascii="Calibri" w:hAnsi="Calibri" w:cs="Calibri"/>
          <w:sz w:val="20"/>
          <w:szCs w:val="20"/>
        </w:rPr>
        <w:t>:</w:t>
      </w:r>
    </w:p>
    <w:p w14:paraId="7ACE5848" w14:textId="77777777" w:rsidR="00E97C4C" w:rsidRDefault="00E97C4C">
      <w:pPr>
        <w:jc w:val="center"/>
        <w:rPr>
          <w:rFonts w:ascii="Calibri" w:hAnsi="Calibri" w:cs="Calibri"/>
          <w:sz w:val="20"/>
          <w:szCs w:val="20"/>
        </w:rPr>
      </w:pPr>
    </w:p>
    <w:p w14:paraId="591DB6F8" w14:textId="77777777" w:rsidR="00E97C4C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Verifikacija zapisnika sa 22. sjednice Upravnog vijeća Javne ustanove Nacionalni park Krka, održane 31. ožujka 2026. (Klasa: 007-03/26-07/05,  </w:t>
      </w:r>
      <w:proofErr w:type="spellStart"/>
      <w:r>
        <w:rPr>
          <w:rFonts w:ascii="Calibri" w:hAnsi="Calibri" w:cs="Calibri"/>
          <w:sz w:val="20"/>
          <w:szCs w:val="20"/>
        </w:rPr>
        <w:t>Urbroj</w:t>
      </w:r>
      <w:proofErr w:type="spellEnd"/>
      <w:r>
        <w:rPr>
          <w:rFonts w:ascii="Calibri" w:hAnsi="Calibri" w:cs="Calibri"/>
          <w:sz w:val="20"/>
          <w:szCs w:val="20"/>
        </w:rPr>
        <w:t xml:space="preserve">: 2182-1-49-08/1-26-2); </w:t>
      </w:r>
    </w:p>
    <w:p w14:paraId="640128D3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>Odluka o davanju suglasnosti na</w:t>
      </w:r>
      <w:r>
        <w:rPr>
          <w:rFonts w:ascii="Aptos" w:hAnsi="Aptos"/>
        </w:rPr>
        <w:t xml:space="preserve"> </w:t>
      </w:r>
      <w:r>
        <w:rPr>
          <w:rFonts w:ascii="Calibri" w:hAnsi="Calibri" w:cs="Calibri"/>
          <w:sz w:val="20"/>
          <w:szCs w:val="20"/>
        </w:rPr>
        <w:t>IV.</w:t>
      </w:r>
      <w:r>
        <w:rPr>
          <w:rFonts w:ascii="Aptos" w:hAnsi="Aptos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Izmjene i dopune Plana nabave Javne ustanove Nacionalni park Krka za 2026.  (Klasa: 400-06/26-01/01, </w:t>
      </w:r>
      <w:proofErr w:type="spellStart"/>
      <w:r>
        <w:rPr>
          <w:rFonts w:ascii="Calibri" w:hAnsi="Calibri" w:cs="Calibri"/>
          <w:sz w:val="20"/>
          <w:szCs w:val="20"/>
        </w:rPr>
        <w:t>Urbroj</w:t>
      </w:r>
      <w:proofErr w:type="spellEnd"/>
      <w:r>
        <w:rPr>
          <w:rFonts w:ascii="Calibri" w:hAnsi="Calibri" w:cs="Calibri"/>
          <w:sz w:val="20"/>
          <w:szCs w:val="20"/>
        </w:rPr>
        <w:t xml:space="preserve">: 2182-1-49-06-02/1-26-7); </w:t>
      </w:r>
    </w:p>
    <w:p w14:paraId="1B88139A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Rješenja o dodjeli 9 (devet) koncesijskih odobrenja za uplovljavanje u akvatorij Nacionalnog parka Krka, na plovnom putu Skradin-Skradinski buk i privremeni privez plovila na pristanu na Skradinskom buku, na vrijeme do 31. listopada 2026., temeljem javnog poziva za prikupljanje ponuda za dodjelu 10 (deset) koncesijskih odobrenja; </w:t>
      </w:r>
    </w:p>
    <w:p w14:paraId="4E64B277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>Rješenja o dodjeli 3 (tri)  koncesijska odobrenja za prijevoz individualnih posjetitelja na relaciji Skradinski buk-</w:t>
      </w:r>
      <w:proofErr w:type="spellStart"/>
      <w:r>
        <w:rPr>
          <w:rFonts w:ascii="Calibri" w:hAnsi="Calibri" w:cs="Calibri"/>
          <w:sz w:val="20"/>
          <w:szCs w:val="20"/>
        </w:rPr>
        <w:t>Visovac</w:t>
      </w:r>
      <w:proofErr w:type="spellEnd"/>
      <w:r>
        <w:rPr>
          <w:rFonts w:ascii="Calibri" w:hAnsi="Calibri" w:cs="Calibri"/>
          <w:sz w:val="20"/>
          <w:szCs w:val="20"/>
        </w:rPr>
        <w:t>-</w:t>
      </w:r>
      <w:proofErr w:type="spellStart"/>
      <w:r>
        <w:rPr>
          <w:rFonts w:ascii="Calibri" w:hAnsi="Calibri" w:cs="Calibri"/>
          <w:sz w:val="20"/>
          <w:szCs w:val="20"/>
        </w:rPr>
        <w:t>Roški</w:t>
      </w:r>
      <w:proofErr w:type="spellEnd"/>
      <w:r>
        <w:rPr>
          <w:rFonts w:ascii="Calibri" w:hAnsi="Calibri" w:cs="Calibri"/>
          <w:sz w:val="20"/>
          <w:szCs w:val="20"/>
        </w:rPr>
        <w:t xml:space="preserve"> slap (akvatorij) unutar granica Nacionalnog parka Krka i privremeni privez broda na pristanu na Skradinskom buku, na vrijeme od 2 (dvije) godine, sezonski – u 2026. do 15. rujna, a u 2027. od blagdana Velikog petka do 15. rujna, temeljem javnog poziva za prikupljanje ponuda za dodjelu 4 (četiri) koncesijska odobrenja;  </w:t>
      </w:r>
    </w:p>
    <w:p w14:paraId="081F6FED" w14:textId="77777777" w:rsidR="00E97C4C" w:rsidRDefault="00000000">
      <w:pPr>
        <w:pStyle w:val="NpKrka-Normal"/>
        <w:numPr>
          <w:ilvl w:val="0"/>
          <w:numId w:val="1"/>
        </w:numPr>
        <w:jc w:val="both"/>
      </w:pPr>
      <w:r>
        <w:rPr>
          <w:rFonts w:cs="Calibri"/>
        </w:rPr>
        <w:t xml:space="preserve">Rješenje o dodjeli 1 (jednog) koncesijskog odobrenja </w:t>
      </w:r>
      <w:r>
        <w:rPr>
          <w:rFonts w:cs="Calibri"/>
          <w:color w:val="000000"/>
        </w:rPr>
        <w:t xml:space="preserve">za pružanje usluge prodaje pića i napitaka, sladoleda i jednostavnih ugostiteljskih jela, kao i tradicionalnih i autohtonih jela karakterističnih za ovo područje, na lokaciji čest. </w:t>
      </w:r>
      <w:proofErr w:type="spellStart"/>
      <w:r>
        <w:rPr>
          <w:rFonts w:cs="Calibri"/>
          <w:color w:val="000000"/>
        </w:rPr>
        <w:t>zgr</w:t>
      </w:r>
      <w:proofErr w:type="spellEnd"/>
      <w:r>
        <w:rPr>
          <w:rFonts w:cs="Calibri"/>
          <w:color w:val="000000"/>
        </w:rPr>
        <w:t xml:space="preserve">. 36*, čest. </w:t>
      </w:r>
      <w:proofErr w:type="spellStart"/>
      <w:r>
        <w:rPr>
          <w:rFonts w:cs="Calibri"/>
          <w:color w:val="000000"/>
        </w:rPr>
        <w:t>zgr</w:t>
      </w:r>
      <w:proofErr w:type="spellEnd"/>
      <w:r>
        <w:rPr>
          <w:rFonts w:cs="Calibri"/>
          <w:color w:val="000000"/>
        </w:rPr>
        <w:t xml:space="preserve">. 37*, K. O. </w:t>
      </w:r>
      <w:proofErr w:type="spellStart"/>
      <w:r>
        <w:rPr>
          <w:rFonts w:cs="Calibri"/>
          <w:color w:val="000000"/>
        </w:rPr>
        <w:t>Lozovac</w:t>
      </w:r>
      <w:proofErr w:type="spellEnd"/>
      <w:r>
        <w:rPr>
          <w:rFonts w:cs="Calibri"/>
          <w:color w:val="000000"/>
        </w:rPr>
        <w:t xml:space="preserve"> (mlinice „</w:t>
      </w:r>
      <w:proofErr w:type="spellStart"/>
      <w:r>
        <w:rPr>
          <w:rFonts w:cs="Calibri"/>
          <w:color w:val="000000"/>
        </w:rPr>
        <w:t>Kalikuša</w:t>
      </w:r>
      <w:proofErr w:type="spellEnd"/>
      <w:r>
        <w:rPr>
          <w:rFonts w:cs="Calibri"/>
          <w:color w:val="000000"/>
        </w:rPr>
        <w:t>“ i „</w:t>
      </w:r>
      <w:proofErr w:type="spellStart"/>
      <w:r>
        <w:rPr>
          <w:rFonts w:cs="Calibri"/>
          <w:color w:val="000000"/>
        </w:rPr>
        <w:t>Živkuša</w:t>
      </w:r>
      <w:proofErr w:type="spellEnd"/>
      <w:r>
        <w:rPr>
          <w:rFonts w:cs="Calibri"/>
          <w:color w:val="000000"/>
        </w:rPr>
        <w:t xml:space="preserve">“ s pripadajućom terasom na Skradinskom buku), na vrijeme do 28. veljače 2030., temeljem javnog poziva za prikupljanje ponuda za dodjelu 1 (jednog) koncesijskog odobrenja; </w:t>
      </w:r>
    </w:p>
    <w:p w14:paraId="391591C4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dodjeli 1 (jednog) koncesijskog odobrenja </w:t>
      </w:r>
      <w:r>
        <w:rPr>
          <w:rFonts w:ascii="Calibri" w:hAnsi="Calibri" w:cs="Calibri"/>
          <w:color w:val="000000"/>
          <w:sz w:val="20"/>
          <w:szCs w:val="20"/>
        </w:rPr>
        <w:t xml:space="preserve">za pružanje ugostiteljske usluge na vlastitim drvenim stolovima, klupama i suncobranima, na lokaciji 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k.č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962/2 K. O.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Lozovac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na Skradinskom buku, na razdoblje od 4 godine, temeljem javnog poziva </w:t>
      </w:r>
      <w:r>
        <w:rPr>
          <w:rFonts w:ascii="Calibri" w:hAnsi="Calibri"/>
          <w:sz w:val="20"/>
          <w:szCs w:val="20"/>
        </w:rPr>
        <w:t xml:space="preserve">za prikupljanje ponuda za dodjelu 1 (jednog) koncesijskog odobrenja; </w:t>
      </w:r>
    </w:p>
    <w:p w14:paraId="0B85EEAA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lastRenderedPageBreak/>
        <w:t xml:space="preserve">Rješenje o dodjeli 1 (jednog) koncesijskog odobrenja </w:t>
      </w:r>
      <w:r>
        <w:rPr>
          <w:rFonts w:ascii="Calibri" w:hAnsi="Calibri" w:cs="Calibri"/>
          <w:color w:val="000000"/>
          <w:sz w:val="20"/>
          <w:szCs w:val="20"/>
        </w:rPr>
        <w:t xml:space="preserve">za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štandovsku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prodaju - prodaja poljoprivrednih proizvoda proizvedenih od lokalnih proizvođača, prodaja pića u originalnoj ambalaži, konfekcijskog sladoleda i papirnate konfekcije, </w:t>
      </w:r>
      <w:r>
        <w:rPr>
          <w:rFonts w:ascii="Calibri" w:eastAsia="Calibri" w:hAnsi="Calibri"/>
          <w:color w:val="000000"/>
          <w:sz w:val="20"/>
          <w:szCs w:val="20"/>
        </w:rPr>
        <w:t>pružanje usluge prodaje pića i napitaka i jednostavnijih ugostiteljskih jela, kao i tradicionalnih i autohtonih jela karakterističnih za ovo područje, na l</w:t>
      </w:r>
      <w:r>
        <w:rPr>
          <w:rFonts w:ascii="Calibri" w:hAnsi="Calibri" w:cs="Calibri"/>
          <w:color w:val="000000"/>
          <w:sz w:val="20"/>
          <w:szCs w:val="20"/>
        </w:rPr>
        <w:t xml:space="preserve">okaciji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k.č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2677/1, K. O. Dubravice, donje pristanište na Skradinskom buku - DRVENA KUĆICA 1, na razdoblje do 28. veljače 2030., temeljem javnog poziva za prikupljanje ponuda za dodjelu 1 (jednog) koncesijskog odobrenja;</w:t>
      </w:r>
    </w:p>
    <w:p w14:paraId="2C2196CC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dodjeli 1 (jednog) koncesijskog odobrenja </w:t>
      </w:r>
      <w:r>
        <w:rPr>
          <w:rFonts w:ascii="Calibri" w:hAnsi="Calibri" w:cs="Calibri"/>
          <w:color w:val="000000"/>
          <w:sz w:val="20"/>
          <w:szCs w:val="20"/>
        </w:rPr>
        <w:t xml:space="preserve">za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štandovsku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prodaju - prodaja poljoprivrednih proizvoda proizvedenih od lokalnih proizvođača, prodaja pića u originalnoj ambalaži, konfekcijskog sladoleda i papirnate konfekcije, </w:t>
      </w:r>
      <w:r>
        <w:rPr>
          <w:rFonts w:ascii="Calibri" w:eastAsia="Calibri" w:hAnsi="Calibri"/>
          <w:color w:val="000000"/>
          <w:sz w:val="20"/>
          <w:szCs w:val="20"/>
        </w:rPr>
        <w:t>pružanje usluge prodaje pića i napitaka i jednostavnijih ugostiteljskih jela, kao i tradicionalnih i autohtonih jela karakterističnih za ovo područje, na l</w:t>
      </w:r>
      <w:r>
        <w:rPr>
          <w:rFonts w:ascii="Calibri" w:hAnsi="Calibri" w:cs="Calibri"/>
          <w:color w:val="000000"/>
          <w:sz w:val="20"/>
          <w:szCs w:val="20"/>
        </w:rPr>
        <w:t xml:space="preserve">okaciji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k.č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2677/1, K. O. Dubravice, donje pristanište na Skradinskom buku - DRVENA KUĆICA 2, na razdoblje do 28. veljače 2030., temeljem javnog poziva za prikupljanje ponuda za dodjelu 1 (jednog) koncesijskog odobrenja;</w:t>
      </w:r>
    </w:p>
    <w:p w14:paraId="1FA2DBF0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obustavi postupka za dodjelu 1 (jednog) koncesijskog odobrenja za  </w:t>
      </w:r>
      <w:proofErr w:type="spellStart"/>
      <w:r>
        <w:rPr>
          <w:rFonts w:ascii="Calibri" w:hAnsi="Calibri" w:cs="Calibri"/>
          <w:sz w:val="20"/>
          <w:szCs w:val="20"/>
        </w:rPr>
        <w:t>štandovsku</w:t>
      </w:r>
      <w:proofErr w:type="spellEnd"/>
      <w:r>
        <w:rPr>
          <w:rFonts w:ascii="Calibri" w:hAnsi="Calibri" w:cs="Calibri"/>
          <w:sz w:val="20"/>
          <w:szCs w:val="20"/>
        </w:rPr>
        <w:t xml:space="preserve"> prodaju poljoprivrednih proizvoda na otvorenom (</w:t>
      </w:r>
      <w:r>
        <w:rPr>
          <w:rFonts w:ascii="Calibri" w:hAnsi="Calibri" w:cs="Calibri"/>
          <w:sz w:val="20"/>
          <w:szCs w:val="20"/>
          <w:u w:val="single"/>
        </w:rPr>
        <w:t>prvi</w:t>
      </w:r>
      <w:r>
        <w:rPr>
          <w:rFonts w:ascii="Calibri" w:hAnsi="Calibri" w:cs="Calibri"/>
          <w:sz w:val="20"/>
          <w:szCs w:val="20"/>
        </w:rPr>
        <w:t xml:space="preserve"> do recepcije JU NP Krka) – na lokaciji parkiralište </w:t>
      </w:r>
      <w:proofErr w:type="spellStart"/>
      <w:r>
        <w:rPr>
          <w:rFonts w:ascii="Calibri" w:hAnsi="Calibri" w:cs="Calibri"/>
          <w:sz w:val="20"/>
          <w:szCs w:val="20"/>
        </w:rPr>
        <w:t>Bogatić</w:t>
      </w:r>
      <w:proofErr w:type="spellEnd"/>
      <w:r>
        <w:rPr>
          <w:rFonts w:ascii="Calibri" w:hAnsi="Calibri" w:cs="Calibri"/>
          <w:sz w:val="20"/>
          <w:szCs w:val="20"/>
        </w:rPr>
        <w:t xml:space="preserve"> Miljevački – </w:t>
      </w:r>
      <w:proofErr w:type="spellStart"/>
      <w:r>
        <w:rPr>
          <w:rFonts w:ascii="Calibri" w:hAnsi="Calibri" w:cs="Calibri"/>
          <w:sz w:val="20"/>
          <w:szCs w:val="20"/>
        </w:rPr>
        <w:t>Oziđana</w:t>
      </w:r>
      <w:proofErr w:type="spellEnd"/>
      <w:r>
        <w:rPr>
          <w:rFonts w:ascii="Calibri" w:hAnsi="Calibri" w:cs="Calibri"/>
          <w:sz w:val="20"/>
          <w:szCs w:val="20"/>
        </w:rPr>
        <w:t xml:space="preserve"> pećina, k.č.br. 489/1 K.O. </w:t>
      </w:r>
      <w:proofErr w:type="spellStart"/>
      <w:r>
        <w:rPr>
          <w:rFonts w:ascii="Calibri" w:hAnsi="Calibri" w:cs="Calibri"/>
          <w:sz w:val="20"/>
          <w:szCs w:val="20"/>
        </w:rPr>
        <w:t>Bogatić</w:t>
      </w:r>
      <w:proofErr w:type="spellEnd"/>
      <w:r>
        <w:rPr>
          <w:rFonts w:ascii="Calibri" w:hAnsi="Calibri" w:cs="Calibri"/>
          <w:sz w:val="20"/>
          <w:szCs w:val="20"/>
        </w:rPr>
        <w:t xml:space="preserve"> Miljevački;</w:t>
      </w:r>
    </w:p>
    <w:p w14:paraId="45DC5922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obustavi postupka za dodjelu 1 (jednog) koncesijskog odobrenja za  </w:t>
      </w:r>
      <w:proofErr w:type="spellStart"/>
      <w:r>
        <w:rPr>
          <w:rFonts w:ascii="Calibri" w:hAnsi="Calibri" w:cs="Calibri"/>
          <w:sz w:val="20"/>
          <w:szCs w:val="20"/>
        </w:rPr>
        <w:t>štandovsku</w:t>
      </w:r>
      <w:proofErr w:type="spellEnd"/>
      <w:r>
        <w:rPr>
          <w:rFonts w:ascii="Calibri" w:hAnsi="Calibri" w:cs="Calibri"/>
          <w:sz w:val="20"/>
          <w:szCs w:val="20"/>
        </w:rPr>
        <w:t xml:space="preserve"> prodaju poljoprivrednih proizvoda na otvorenom (</w:t>
      </w:r>
      <w:r>
        <w:rPr>
          <w:rFonts w:ascii="Calibri" w:hAnsi="Calibri" w:cs="Calibri"/>
          <w:sz w:val="20"/>
          <w:szCs w:val="20"/>
          <w:u w:val="single"/>
        </w:rPr>
        <w:t>drugi</w:t>
      </w:r>
      <w:r>
        <w:rPr>
          <w:rFonts w:ascii="Calibri" w:hAnsi="Calibri" w:cs="Calibri"/>
          <w:sz w:val="20"/>
          <w:szCs w:val="20"/>
        </w:rPr>
        <w:t xml:space="preserve"> do recepcije JU NP Krka) – na lokaciji parkiralište </w:t>
      </w:r>
      <w:proofErr w:type="spellStart"/>
      <w:r>
        <w:rPr>
          <w:rFonts w:ascii="Calibri" w:hAnsi="Calibri" w:cs="Calibri"/>
          <w:sz w:val="20"/>
          <w:szCs w:val="20"/>
        </w:rPr>
        <w:t>Bogatić</w:t>
      </w:r>
      <w:proofErr w:type="spellEnd"/>
      <w:r>
        <w:rPr>
          <w:rFonts w:ascii="Calibri" w:hAnsi="Calibri" w:cs="Calibri"/>
          <w:sz w:val="20"/>
          <w:szCs w:val="20"/>
        </w:rPr>
        <w:t xml:space="preserve"> Miljevački – </w:t>
      </w:r>
      <w:proofErr w:type="spellStart"/>
      <w:r>
        <w:rPr>
          <w:rFonts w:ascii="Calibri" w:hAnsi="Calibri" w:cs="Calibri"/>
          <w:sz w:val="20"/>
          <w:szCs w:val="20"/>
        </w:rPr>
        <w:t>Oziđana</w:t>
      </w:r>
      <w:proofErr w:type="spellEnd"/>
      <w:r>
        <w:rPr>
          <w:rFonts w:ascii="Calibri" w:hAnsi="Calibri" w:cs="Calibri"/>
          <w:sz w:val="20"/>
          <w:szCs w:val="20"/>
        </w:rPr>
        <w:t xml:space="preserve"> pećina, k.č.br. 489/1 K.O. </w:t>
      </w:r>
      <w:proofErr w:type="spellStart"/>
      <w:r>
        <w:rPr>
          <w:rFonts w:ascii="Calibri" w:hAnsi="Calibri" w:cs="Calibri"/>
          <w:sz w:val="20"/>
          <w:szCs w:val="20"/>
        </w:rPr>
        <w:t>Bogatić</w:t>
      </w:r>
      <w:proofErr w:type="spellEnd"/>
      <w:r>
        <w:rPr>
          <w:rFonts w:ascii="Calibri" w:hAnsi="Calibri" w:cs="Calibri"/>
          <w:sz w:val="20"/>
          <w:szCs w:val="20"/>
        </w:rPr>
        <w:t xml:space="preserve"> Miljevački;</w:t>
      </w:r>
    </w:p>
    <w:p w14:paraId="31544A1D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obustavi postupka za dodjelu 1 (jednog) koncesijskog odobrenja </w:t>
      </w:r>
      <w:r>
        <w:rPr>
          <w:sz w:val="20"/>
          <w:szCs w:val="20"/>
        </w:rPr>
        <w:t xml:space="preserve">za  </w:t>
      </w:r>
      <w:r>
        <w:rPr>
          <w:rFonts w:ascii="Calibri" w:hAnsi="Calibri" w:cs="Calibri"/>
          <w:sz w:val="20"/>
          <w:szCs w:val="20"/>
        </w:rPr>
        <w:t xml:space="preserve">postavljanje i korištenje </w:t>
      </w:r>
      <w:proofErr w:type="spellStart"/>
      <w:r>
        <w:rPr>
          <w:rFonts w:ascii="Calibri" w:hAnsi="Calibri" w:cs="Calibri"/>
          <w:sz w:val="20"/>
          <w:szCs w:val="20"/>
        </w:rPr>
        <w:t>samoposlužnih</w:t>
      </w:r>
      <w:proofErr w:type="spellEnd"/>
      <w:r>
        <w:rPr>
          <w:rFonts w:ascii="Calibri" w:hAnsi="Calibri" w:cs="Calibri"/>
          <w:sz w:val="20"/>
          <w:szCs w:val="20"/>
        </w:rPr>
        <w:t xml:space="preserve"> aparata za tople i hladne napitke te snack asortiman u Nacionalnom parku Krka;</w:t>
      </w:r>
    </w:p>
    <w:p w14:paraId="09AC0F6F" w14:textId="77777777" w:rsidR="00E97C4C" w:rsidRDefault="00000000">
      <w:pPr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obustavi postupka za dodjelu 1 (jednog) koncesijskog odobrenja za obavljanje </w:t>
      </w:r>
      <w:proofErr w:type="spellStart"/>
      <w:r>
        <w:rPr>
          <w:rFonts w:ascii="Calibri" w:hAnsi="Calibri" w:cs="Calibri"/>
          <w:sz w:val="20"/>
          <w:szCs w:val="20"/>
        </w:rPr>
        <w:t>štandovske</w:t>
      </w:r>
      <w:proofErr w:type="spellEnd"/>
      <w:r>
        <w:rPr>
          <w:rFonts w:ascii="Calibri" w:hAnsi="Calibri" w:cs="Calibri"/>
          <w:sz w:val="20"/>
          <w:szCs w:val="20"/>
        </w:rPr>
        <w:t xml:space="preserve"> prodaje domaćih – OPG-ovih poljoprivrednih proizvoda i bezalkoholnih napitaka (sokovi, voda, grožđe, trešnje, smokve, bademi, smilje, lavanda, med, džemovi i sl.) na otvorenom (</w:t>
      </w:r>
      <w:r>
        <w:rPr>
          <w:rFonts w:ascii="Calibri" w:hAnsi="Calibri" w:cs="Calibri"/>
          <w:sz w:val="20"/>
          <w:szCs w:val="20"/>
          <w:u w:val="single"/>
        </w:rPr>
        <w:t>prvi</w:t>
      </w:r>
      <w:r>
        <w:rPr>
          <w:rFonts w:ascii="Calibri" w:hAnsi="Calibri" w:cs="Calibri"/>
          <w:sz w:val="20"/>
          <w:szCs w:val="20"/>
        </w:rPr>
        <w:t xml:space="preserve"> do recepcije JU NP Krka) – na lokaciji </w:t>
      </w:r>
      <w:proofErr w:type="spellStart"/>
      <w:r>
        <w:rPr>
          <w:rFonts w:ascii="Calibri" w:hAnsi="Calibri" w:cs="Calibri"/>
          <w:sz w:val="20"/>
          <w:szCs w:val="20"/>
        </w:rPr>
        <w:t>Manojlovački</w:t>
      </w:r>
      <w:proofErr w:type="spellEnd"/>
      <w:r>
        <w:rPr>
          <w:rFonts w:ascii="Calibri" w:hAnsi="Calibri" w:cs="Calibri"/>
          <w:sz w:val="20"/>
          <w:szCs w:val="20"/>
        </w:rPr>
        <w:t xml:space="preserve"> slap (</w:t>
      </w:r>
      <w:proofErr w:type="spellStart"/>
      <w:r>
        <w:rPr>
          <w:rFonts w:ascii="Calibri" w:hAnsi="Calibri" w:cs="Calibri"/>
          <w:sz w:val="20"/>
          <w:szCs w:val="20"/>
        </w:rPr>
        <w:t>Burnum</w:t>
      </w:r>
      <w:proofErr w:type="spellEnd"/>
      <w:r>
        <w:rPr>
          <w:rFonts w:ascii="Calibri" w:hAnsi="Calibri" w:cs="Calibri"/>
          <w:sz w:val="20"/>
          <w:szCs w:val="20"/>
        </w:rPr>
        <w:t xml:space="preserve">) k. č. br. 4669/1, K.O. </w:t>
      </w:r>
      <w:proofErr w:type="spellStart"/>
      <w:r>
        <w:rPr>
          <w:rFonts w:ascii="Calibri" w:hAnsi="Calibri" w:cs="Calibri"/>
          <w:sz w:val="20"/>
          <w:szCs w:val="20"/>
        </w:rPr>
        <w:t>Ivoševci</w:t>
      </w:r>
      <w:proofErr w:type="spellEnd"/>
      <w:r>
        <w:rPr>
          <w:rFonts w:ascii="Calibri" w:hAnsi="Calibri" w:cs="Calibri"/>
          <w:sz w:val="20"/>
          <w:szCs w:val="20"/>
        </w:rPr>
        <w:t xml:space="preserve">; </w:t>
      </w:r>
    </w:p>
    <w:p w14:paraId="28D8C116" w14:textId="77777777" w:rsidR="00E97C4C" w:rsidRDefault="00000000">
      <w:pPr>
        <w:numPr>
          <w:ilvl w:val="0"/>
          <w:numId w:val="1"/>
        </w:num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 xml:space="preserve">Rješenje o obustavi postupka za dodjelu 1 (jednog) koncesijskog odobrenja za obavljanje </w:t>
      </w:r>
      <w:proofErr w:type="spellStart"/>
      <w:r>
        <w:rPr>
          <w:rFonts w:ascii="Calibri" w:hAnsi="Calibri" w:cs="Calibri"/>
          <w:sz w:val="20"/>
          <w:szCs w:val="20"/>
        </w:rPr>
        <w:t>štandovske</w:t>
      </w:r>
      <w:proofErr w:type="spellEnd"/>
      <w:r>
        <w:rPr>
          <w:rFonts w:ascii="Calibri" w:hAnsi="Calibri" w:cs="Calibri"/>
          <w:sz w:val="20"/>
          <w:szCs w:val="20"/>
        </w:rPr>
        <w:t xml:space="preserve"> prodaje domaćih – OPG-ovih poljoprivrednih proizvoda i bezalkoholnih napitaka (sokovi, voda, grožđe, trešnje, smokve, bademi, smilje, lavanda, med, džemovi i sl.) na otvorenom (</w:t>
      </w:r>
      <w:r>
        <w:rPr>
          <w:rFonts w:ascii="Calibri" w:hAnsi="Calibri" w:cs="Calibri"/>
          <w:sz w:val="20"/>
          <w:szCs w:val="20"/>
          <w:u w:val="single"/>
        </w:rPr>
        <w:t>drugi</w:t>
      </w:r>
      <w:r>
        <w:rPr>
          <w:rFonts w:ascii="Calibri" w:hAnsi="Calibri" w:cs="Calibri"/>
          <w:sz w:val="20"/>
          <w:szCs w:val="20"/>
        </w:rPr>
        <w:t xml:space="preserve"> do recepcije JU NP Krka) – na lokaciji </w:t>
      </w:r>
      <w:proofErr w:type="spellStart"/>
      <w:r>
        <w:rPr>
          <w:rFonts w:ascii="Calibri" w:hAnsi="Calibri" w:cs="Calibri"/>
          <w:sz w:val="20"/>
          <w:szCs w:val="20"/>
        </w:rPr>
        <w:t>Manojlovački</w:t>
      </w:r>
      <w:proofErr w:type="spellEnd"/>
      <w:r>
        <w:rPr>
          <w:rFonts w:ascii="Calibri" w:hAnsi="Calibri" w:cs="Calibri"/>
          <w:sz w:val="20"/>
          <w:szCs w:val="20"/>
        </w:rPr>
        <w:t xml:space="preserve"> slap (</w:t>
      </w:r>
      <w:proofErr w:type="spellStart"/>
      <w:r>
        <w:rPr>
          <w:rFonts w:ascii="Calibri" w:hAnsi="Calibri" w:cs="Calibri"/>
          <w:sz w:val="20"/>
          <w:szCs w:val="20"/>
        </w:rPr>
        <w:t>Burnum</w:t>
      </w:r>
      <w:proofErr w:type="spellEnd"/>
      <w:r>
        <w:rPr>
          <w:rFonts w:ascii="Calibri" w:hAnsi="Calibri" w:cs="Calibri"/>
          <w:sz w:val="20"/>
          <w:szCs w:val="20"/>
        </w:rPr>
        <w:t xml:space="preserve">) k. č. br. 4669/1, K.O. </w:t>
      </w:r>
      <w:proofErr w:type="spellStart"/>
      <w:r>
        <w:rPr>
          <w:rFonts w:ascii="Calibri" w:hAnsi="Calibri" w:cs="Calibri"/>
          <w:sz w:val="20"/>
          <w:szCs w:val="20"/>
        </w:rPr>
        <w:t>Ivoševci</w:t>
      </w:r>
      <w:proofErr w:type="spellEnd"/>
      <w:r>
        <w:rPr>
          <w:rFonts w:ascii="Calibri" w:hAnsi="Calibri" w:cs="Calibri"/>
          <w:sz w:val="20"/>
          <w:szCs w:val="20"/>
        </w:rPr>
        <w:t xml:space="preserve">; </w:t>
      </w:r>
    </w:p>
    <w:p w14:paraId="1E741F78" w14:textId="77777777" w:rsidR="00E97C4C" w:rsidRDefault="00000000">
      <w:pPr>
        <w:pStyle w:val="Odlomakpopisa"/>
        <w:numPr>
          <w:ilvl w:val="0"/>
          <w:numId w:val="1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Razno</w:t>
      </w:r>
    </w:p>
    <w:p w14:paraId="67E7F417" w14:textId="77777777" w:rsidR="00E97C4C" w:rsidRDefault="00000000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    </w:t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</w:p>
    <w:p w14:paraId="488C0AB8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3F84120E" w14:textId="77777777" w:rsidR="00E97C4C" w:rsidRDefault="00000000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Predsjednica Upravnog vijeća:  </w:t>
      </w:r>
    </w:p>
    <w:p w14:paraId="48B57B6D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754CE45A" w14:textId="77777777" w:rsidR="00E97C4C" w:rsidRDefault="00000000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Anamarija Matak, dipl. ing. kem.   </w:t>
      </w:r>
    </w:p>
    <w:p w14:paraId="21E15625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5CB2903F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4954B3AD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17DD82D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3DB1880" w14:textId="77777777" w:rsidR="00E97C4C" w:rsidRDefault="00E97C4C">
      <w:pPr>
        <w:pStyle w:val="Odlomakpopisa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747E4C1" w14:textId="77777777" w:rsidR="00E97C4C" w:rsidRDefault="00E97C4C">
      <w:pPr>
        <w:pStyle w:val="NpKrka-Normal"/>
        <w:rPr>
          <w:rFonts w:cs="Calibri"/>
          <w:color w:val="EE0000"/>
        </w:rPr>
      </w:pPr>
    </w:p>
    <w:sectPr w:rsidR="00E97C4C">
      <w:headerReference w:type="default" r:id="rId7"/>
      <w:pgSz w:w="11900" w:h="16840"/>
      <w:pgMar w:top="3162" w:right="1418" w:bottom="1985" w:left="1418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79FE" w14:textId="77777777" w:rsidR="000744E0" w:rsidRDefault="000744E0">
      <w:r>
        <w:separator/>
      </w:r>
    </w:p>
  </w:endnote>
  <w:endnote w:type="continuationSeparator" w:id="0">
    <w:p w14:paraId="15D740C1" w14:textId="77777777" w:rsidR="000744E0" w:rsidRDefault="0007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494F" w14:textId="77777777" w:rsidR="000744E0" w:rsidRDefault="000744E0">
      <w:r>
        <w:rPr>
          <w:color w:val="000000"/>
        </w:rPr>
        <w:separator/>
      </w:r>
    </w:p>
  </w:footnote>
  <w:footnote w:type="continuationSeparator" w:id="0">
    <w:p w14:paraId="006450BB" w14:textId="77777777" w:rsidR="000744E0" w:rsidRDefault="0007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8D05" w14:textId="77777777" w:rsidR="00000000" w:rsidRDefault="00000000">
    <w:r>
      <w:rPr>
        <w:noProof/>
      </w:rPr>
      <w:drawing>
        <wp:inline distT="0" distB="0" distL="0" distR="0" wp14:anchorId="52A9A01C" wp14:editId="50702C3C">
          <wp:extent cx="5755635" cy="546738"/>
          <wp:effectExtent l="0" t="0" r="0" b="5712"/>
          <wp:docPr id="873628440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35" cy="5467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BCA"/>
    <w:multiLevelType w:val="multilevel"/>
    <w:tmpl w:val="C460093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25790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7C4C"/>
    <w:rsid w:val="000744E0"/>
    <w:rsid w:val="00347CEE"/>
    <w:rsid w:val="003C5096"/>
    <w:rsid w:val="00E9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8FE6"/>
  <w15:docId w15:val="{31D3A5C5-5B33-4DEE-B877-A09F383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rPr>
      <w:sz w:val="24"/>
      <w:szCs w:val="24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rPr>
      <w:rFonts w:ascii="Calibri" w:hAnsi="Calibri"/>
      <w:sz w:val="20"/>
      <w:szCs w:val="20"/>
    </w:rPr>
  </w:style>
  <w:style w:type="character" w:styleId="Brojstranice">
    <w:name w:val="page number"/>
  </w:style>
  <w:style w:type="character" w:customStyle="1" w:styleId="Naslov1Char">
    <w:name w:val="Naslov 1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customStyle="1" w:styleId="NpKrka-Naslov">
    <w:name w:val="NpKrka - Naslov"/>
    <w:basedOn w:val="NpKrka-Normal"/>
    <w:rPr>
      <w:sz w:val="26"/>
    </w:rPr>
  </w:style>
  <w:style w:type="paragraph" w:customStyle="1" w:styleId="NpKrka-Podnaslov">
    <w:name w:val="NpKrka - Podnaslov"/>
    <w:basedOn w:val="NpKrka-Normal"/>
    <w:rPr>
      <w:b/>
      <w:sz w:val="22"/>
    </w:rPr>
  </w:style>
  <w:style w:type="character" w:customStyle="1" w:styleId="Naslov2Char">
    <w:name w:val="Naslov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NaslovChar">
    <w:name w:val="Naslov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NpKrka-Adresaprimatelja">
    <w:name w:val="NpKrka - Adresa primatelja"/>
    <w:basedOn w:val="NpKrka-Normal"/>
    <w:rPr>
      <w:sz w:val="26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customStyle="1" w:styleId="OdlomakpopisaChar">
    <w:name w:val="Odlomak popisa Char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xelementtoproof1">
    <w:name w:val="x_elementtoproof1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orandum%202026.%20predlo&#382;ak%20pra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Memorandum%202026.%20predložak%20prazan</Template>
  <TotalTime>0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Vujic</dc:creator>
  <cp:lastModifiedBy>Tihana Jurić</cp:lastModifiedBy>
  <cp:revision>2</cp:revision>
  <cp:lastPrinted>2026-03-25T12:26:00Z</cp:lastPrinted>
  <dcterms:created xsi:type="dcterms:W3CDTF">2026-04-22T06:27:00Z</dcterms:created>
  <dcterms:modified xsi:type="dcterms:W3CDTF">2026-04-22T06:27:00Z</dcterms:modified>
</cp:coreProperties>
</file>